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黑体" w:hAnsi="黑体" w:eastAsia="黑体" w:cs="黑体"/>
          <w:bCs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Cs/>
          <w:spacing w:val="-20"/>
          <w:sz w:val="36"/>
          <w:szCs w:val="36"/>
        </w:rPr>
        <w:t>莆田市小学</w:t>
      </w:r>
      <w:r>
        <w:rPr>
          <w:rFonts w:hint="eastAsia" w:ascii="黑体" w:hAnsi="黑体" w:eastAsia="黑体" w:cs="黑体"/>
          <w:bCs/>
          <w:spacing w:val="-20"/>
          <w:sz w:val="36"/>
          <w:szCs w:val="36"/>
          <w:lang w:eastAsia="zh-CN"/>
        </w:rPr>
        <w:t>语文陈洁</w:t>
      </w:r>
      <w:r>
        <w:rPr>
          <w:rFonts w:hint="eastAsia" w:ascii="黑体" w:hAnsi="黑体" w:eastAsia="黑体" w:cs="黑体"/>
          <w:bCs/>
          <w:spacing w:val="-20"/>
          <w:sz w:val="36"/>
          <w:szCs w:val="36"/>
        </w:rPr>
        <w:t>名师工作室教学研讨</w:t>
      </w:r>
      <w:r>
        <w:rPr>
          <w:rFonts w:hint="eastAsia" w:ascii="黑体" w:hAnsi="黑体" w:eastAsia="黑体" w:cs="黑体"/>
          <w:bCs/>
          <w:spacing w:val="-20"/>
          <w:sz w:val="36"/>
          <w:szCs w:val="36"/>
          <w:lang w:eastAsia="zh-CN"/>
        </w:rPr>
        <w:t>暨送教帮扶</w:t>
      </w:r>
      <w:r>
        <w:rPr>
          <w:rFonts w:hint="eastAsia" w:ascii="黑体" w:hAnsi="黑体" w:eastAsia="黑体" w:cs="黑体"/>
          <w:bCs/>
          <w:spacing w:val="-20"/>
          <w:sz w:val="36"/>
          <w:szCs w:val="36"/>
        </w:rPr>
        <w:t>活动安排表</w:t>
      </w:r>
    </w:p>
    <w:bookmarkEnd w:id="0"/>
    <w:tbl>
      <w:tblPr>
        <w:tblpPr w:leftFromText="180" w:rightFromText="180" w:vertAnchor="text" w:horzAnchor="page" w:tblpXSpec="center" w:tblpY="493"/>
        <w:tblOverlap w:val="never"/>
        <w:tblW w:w="9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61"/>
        <w:gridCol w:w="566"/>
        <w:gridCol w:w="1651"/>
        <w:gridCol w:w="4376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39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地点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ind w:firstLine="723" w:firstLineChars="300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时  间</w:t>
            </w:r>
          </w:p>
        </w:tc>
        <w:tc>
          <w:tcPr>
            <w:tcW w:w="437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内  容</w:t>
            </w: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主讲者</w:t>
            </w:r>
          </w:p>
          <w:p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荔城区善乡中心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桂林小学</w:t>
            </w:r>
          </w:p>
        </w:tc>
        <w:tc>
          <w:tcPr>
            <w:tcW w:w="4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上午</w:t>
            </w: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3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五下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“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识诸葛品三国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”——《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草船借箭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1+X群文阅读教学</w:t>
            </w: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董玉宾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秀屿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第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3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二下“古诗里的春天”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——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咏柳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》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1+X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群文阅读教学</w:t>
            </w: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林艳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莆田市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实验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3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讲座：《深度学习：群文学习单元的开发和实施》</w:t>
            </w: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郭佳冰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秀屿区实验小学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研讨交流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总结（主持人：黄淑琴）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2:00-4:30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师徒协议签约仪式及专题调研座谈会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（主持人：陈洁）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荔城区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八一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中心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屏山小学</w:t>
            </w:r>
          </w:p>
        </w:tc>
        <w:tc>
          <w:tcPr>
            <w:tcW w:w="4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午</w:t>
            </w: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3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示范课：统编教材三下“节日习俗大发现”——古诗《元日》1+X群文阅读</w:t>
            </w: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刘向红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仙游县枫亭中心小学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3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示范课：统编教材二下“古诗里的画“群文阅读</w:t>
            </w: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陈桦笙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荔城区梅峰小学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3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示范课：统编教材五下“故事中的巧妙应答”——《杨氏之子》1+X群文阅读</w:t>
            </w: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黄丽珍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秀屿区平海西柯小学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研讨交流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总结（主持人：郭佳冰）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下午</w:t>
            </w: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2:00-4:30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师徒协议签约仪式及专题调研座谈会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（主持人：陈洁）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43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北岸东埔前范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小学</w:t>
            </w:r>
          </w:p>
        </w:tc>
        <w:tc>
          <w:tcPr>
            <w:tcW w:w="4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日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午</w:t>
            </w: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8: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3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示范课：统编教材五下“三看周瑜”——《草船借箭》1+X群文阅读教学</w:t>
            </w: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林梅清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荔城区新溪小学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0-9: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3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示范课：统编教材三下“关注对话，学习表达”——《陶罐和铁罐》1+X群文阅读教学</w:t>
            </w: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连鲤颖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莆田市实验小学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437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讲座：《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素养本位的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群文阅读教学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探索》</w:t>
            </w:r>
          </w:p>
        </w:tc>
        <w:tc>
          <w:tcPr>
            <w:tcW w:w="246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杨秀珍</w:t>
            </w:r>
          </w:p>
          <w:p>
            <w:pPr>
              <w:widowControl w:val="0"/>
              <w:wordWrap/>
              <w:adjustRightInd/>
              <w:snapToGrid/>
              <w:spacing w:before="0" w:after="0" w:line="3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荔城区新溪小学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0-1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0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研讨交流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总结（主持人：林琛）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3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下午</w:t>
            </w:r>
          </w:p>
        </w:tc>
        <w:tc>
          <w:tcPr>
            <w:tcW w:w="165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2:00-4:30</w:t>
            </w:r>
          </w:p>
        </w:tc>
        <w:tc>
          <w:tcPr>
            <w:tcW w:w="684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师徒协议签约仪式及专题调研座谈会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（主持人：陈洁）</w:t>
            </w:r>
          </w:p>
        </w:tc>
      </w:tr>
    </w:tbl>
    <w:p>
      <w:pPr>
        <w:spacing w:line="240" w:lineRule="exact"/>
        <w:rPr>
          <w:rFonts w:ascii="仿宋_GB2312" w:hAnsi="宋体" w:eastAsia="仿宋_GB2312"/>
          <w:color w:val="000000"/>
          <w:spacing w:val="-20"/>
          <w:sz w:val="24"/>
        </w:rPr>
      </w:pPr>
    </w:p>
    <w:sectPr>
      <w:pgSz w:w="11906" w:h="16838"/>
      <w:pgMar w:top="850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semiHidden/>
    <w:unhideWhenUsed/>
    <w:qFormat/>
    <w:uiPriority w:val="1"/>
  </w:style>
  <w:style w:type="paragraph" w:styleId="3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579</Words>
  <Characters>727</Characters>
  <Lines>10</Lines>
  <Paragraphs>2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2020-09-17T03:31:00Z</dcterms:created>
  <dc:creator>Administrator</dc:creator>
  <cp:lastModifiedBy>jjhh</cp:lastModifiedBy>
  <dcterms:modified xsi:type="dcterms:W3CDTF">2022-04-12T02:45:53Z</dcterms:modified>
  <dc:title>莆田市小学语文陈洁名师工作室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75B88BD1A05C42C788E83CB607741564</vt:lpwstr>
  </property>
</Properties>
</file>